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8" w:rsidRDefault="00026BF8" w:rsidP="00026BF8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b/>
          <w:bCs/>
          <w:lang w:val="ka-GE"/>
        </w:rPr>
      </w:pPr>
      <w:r w:rsidRPr="00026BF8">
        <w:rPr>
          <w:rFonts w:ascii="Sylfaen" w:hAnsi="Sylfaen" w:cs="Sylfaen"/>
          <w:b/>
          <w:bCs/>
          <w:lang w:val="ka-GE"/>
        </w:rPr>
        <w:t>„</w:t>
      </w:r>
      <w:proofErr w:type="spellStart"/>
      <w:r w:rsidRPr="00026BF8">
        <w:rPr>
          <w:rFonts w:ascii="Sylfaen" w:hAnsi="Sylfaen" w:cs="Sylfaen"/>
          <w:b/>
          <w:bCs/>
        </w:rPr>
        <w:t>ნარკოტიკული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საშუალებების</w:t>
      </w:r>
      <w:proofErr w:type="spellEnd"/>
      <w:r w:rsidRPr="00026BF8">
        <w:rPr>
          <w:rFonts w:ascii="Sylfaen" w:hAnsi="Sylfaen" w:cs="Sylfaen"/>
          <w:b/>
          <w:bCs/>
        </w:rPr>
        <w:t xml:space="preserve">, </w:t>
      </w:r>
      <w:proofErr w:type="spellStart"/>
      <w:r w:rsidRPr="00026BF8">
        <w:rPr>
          <w:rFonts w:ascii="Sylfaen" w:hAnsi="Sylfaen" w:cs="Sylfaen"/>
          <w:b/>
          <w:bCs/>
        </w:rPr>
        <w:t>ფსიქოტროპული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ნივთიერებების</w:t>
      </w:r>
      <w:proofErr w:type="spellEnd"/>
      <w:r w:rsidRPr="00026BF8">
        <w:rPr>
          <w:rFonts w:ascii="Sylfaen" w:hAnsi="Sylfaen" w:cs="Sylfaen"/>
          <w:b/>
          <w:bCs/>
        </w:rPr>
        <w:t xml:space="preserve">, </w:t>
      </w:r>
      <w:proofErr w:type="spellStart"/>
      <w:r w:rsidRPr="00026BF8">
        <w:rPr>
          <w:rFonts w:ascii="Sylfaen" w:hAnsi="Sylfaen" w:cs="Sylfaen"/>
          <w:b/>
          <w:bCs/>
        </w:rPr>
        <w:t>პრეკურსორებისა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და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ნარკოლოგიური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დახმარების</w:t>
      </w:r>
      <w:proofErr w:type="spellEnd"/>
      <w:r w:rsidRPr="00026BF8">
        <w:rPr>
          <w:rFonts w:ascii="Sylfaen" w:hAnsi="Sylfaen" w:cs="Sylfaen"/>
          <w:b/>
          <w:bCs/>
        </w:rPr>
        <w:t xml:space="preserve"> </w:t>
      </w:r>
      <w:proofErr w:type="spellStart"/>
      <w:r w:rsidRPr="00026BF8">
        <w:rPr>
          <w:rFonts w:ascii="Sylfaen" w:hAnsi="Sylfaen" w:cs="Sylfaen"/>
          <w:b/>
          <w:bCs/>
        </w:rPr>
        <w:t>შესახებ</w:t>
      </w:r>
      <w:proofErr w:type="spellEnd"/>
      <w:r w:rsidRPr="00026BF8">
        <w:rPr>
          <w:rFonts w:ascii="Sylfaen" w:hAnsi="Sylfaen" w:cs="Sylfaen"/>
          <w:b/>
          <w:bCs/>
          <w:lang w:val="ka-GE"/>
        </w:rPr>
        <w:t>“ საქართველოს კანონი</w:t>
      </w:r>
      <w:r>
        <w:rPr>
          <w:rFonts w:ascii="Sylfaen" w:hAnsi="Sylfaen" w:cs="Sylfaen"/>
          <w:b/>
          <w:bCs/>
          <w:lang w:val="ka-GE"/>
        </w:rPr>
        <w:t>:</w:t>
      </w:r>
    </w:p>
    <w:p w:rsidR="00026BF8" w:rsidRDefault="00026BF8" w:rsidP="00026BF8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ა) </w:t>
      </w:r>
      <w:r w:rsidRPr="00026BF8">
        <w:rPr>
          <w:rFonts w:ascii="Sylfaen" w:hAnsi="Sylfaen" w:cs="Sylfaen"/>
          <w:b/>
          <w:bCs/>
          <w:lang w:val="ka-GE"/>
        </w:rPr>
        <w:t>მუ</w:t>
      </w:r>
      <w:r>
        <w:rPr>
          <w:rFonts w:ascii="Sylfaen" w:hAnsi="Sylfaen" w:cs="Sylfaen"/>
          <w:b/>
          <w:bCs/>
          <w:lang w:val="ka-GE"/>
        </w:rPr>
        <w:t>ხ</w:t>
      </w:r>
      <w:r w:rsidRPr="00026BF8">
        <w:rPr>
          <w:rFonts w:ascii="Sylfaen" w:hAnsi="Sylfaen" w:cs="Sylfaen"/>
          <w:b/>
          <w:bCs/>
          <w:lang w:val="ka-GE"/>
        </w:rPr>
        <w:t>ლი 8, პუნქტი „2“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026BF8">
        <w:rPr>
          <w:rFonts w:ascii="Sylfaen" w:hAnsi="Sylfaen" w:cs="Sylfaen"/>
          <w:b/>
          <w:bCs/>
          <w:lang w:val="ka-GE"/>
        </w:rPr>
        <w:t xml:space="preserve"> –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026BF8">
        <w:rPr>
          <w:rFonts w:ascii="Sylfaen" w:hAnsi="Sylfaen" w:cs="Sylfaen"/>
          <w:b/>
          <w:bCs/>
          <w:lang w:val="ka-GE"/>
        </w:rPr>
        <w:t>„</w:t>
      </w:r>
      <w:r w:rsidRPr="00026BF8">
        <w:rPr>
          <w:rFonts w:ascii="Sylfaen" w:hAnsi="Sylfaen" w:cs="Sylfaen"/>
          <w:b/>
        </w:rPr>
        <w:t xml:space="preserve">II </w:t>
      </w:r>
      <w:proofErr w:type="spellStart"/>
      <w:r w:rsidRPr="00026BF8">
        <w:rPr>
          <w:rFonts w:ascii="Sylfaen" w:hAnsi="Sylfaen" w:cs="Sylfaen"/>
          <w:b/>
        </w:rPr>
        <w:t>სიაში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შეტანილი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ფარმაცევტული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პროდუქტის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გამოსაწერი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რეცეპტის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ბლანკების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საჭირო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რაოდენობით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დამზადებას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უზრუნველყოფს</w:t>
      </w:r>
      <w:proofErr w:type="spellEnd"/>
      <w:r w:rsidRPr="00026BF8">
        <w:rPr>
          <w:rFonts w:ascii="Sylfaen" w:hAnsi="Sylfaen" w:cs="Sylfaen"/>
          <w:b/>
        </w:rPr>
        <w:t xml:space="preserve">  </w:t>
      </w:r>
      <w:proofErr w:type="spellStart"/>
      <w:r w:rsidRPr="00026BF8">
        <w:rPr>
          <w:rFonts w:ascii="Sylfaen" w:hAnsi="Sylfaen" w:cs="Sylfaen"/>
          <w:b/>
        </w:rPr>
        <w:t>საქართველოს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ოკუპირებული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ტერიტორიებიდან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დევნილთა</w:t>
      </w:r>
      <w:proofErr w:type="spellEnd"/>
      <w:r w:rsidRPr="00026BF8">
        <w:rPr>
          <w:rFonts w:ascii="Sylfaen" w:hAnsi="Sylfaen" w:cs="Sylfaen"/>
          <w:b/>
        </w:rPr>
        <w:t xml:space="preserve">, </w:t>
      </w:r>
      <w:proofErr w:type="spellStart"/>
      <w:r w:rsidRPr="00026BF8">
        <w:rPr>
          <w:rFonts w:ascii="Sylfaen" w:hAnsi="Sylfaen" w:cs="Sylfaen"/>
          <w:b/>
        </w:rPr>
        <w:t>შრომის</w:t>
      </w:r>
      <w:proofErr w:type="spellEnd"/>
      <w:r w:rsidRPr="00026BF8">
        <w:rPr>
          <w:rFonts w:ascii="Sylfaen" w:hAnsi="Sylfaen" w:cs="Sylfaen"/>
          <w:b/>
        </w:rPr>
        <w:t xml:space="preserve">, </w:t>
      </w:r>
      <w:proofErr w:type="spellStart"/>
      <w:r w:rsidRPr="00026BF8">
        <w:rPr>
          <w:rFonts w:ascii="Sylfaen" w:hAnsi="Sylfaen" w:cs="Sylfaen"/>
          <w:b/>
        </w:rPr>
        <w:t>ჯანმრთელობისა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და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სოციალური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დაცვის</w:t>
      </w:r>
      <w:proofErr w:type="spellEnd"/>
      <w:r w:rsidRPr="00026BF8">
        <w:rPr>
          <w:rFonts w:ascii="Sylfaen" w:hAnsi="Sylfaen" w:cs="Sylfaen"/>
          <w:b/>
        </w:rPr>
        <w:t xml:space="preserve"> </w:t>
      </w:r>
      <w:proofErr w:type="spellStart"/>
      <w:r w:rsidRPr="00026BF8">
        <w:rPr>
          <w:rFonts w:ascii="Sylfaen" w:hAnsi="Sylfaen" w:cs="Sylfaen"/>
          <w:b/>
        </w:rPr>
        <w:t>სამინისტრ</w:t>
      </w:r>
      <w:proofErr w:type="spellEnd"/>
      <w:r w:rsidRPr="00026BF8">
        <w:rPr>
          <w:rFonts w:ascii="Sylfaen" w:hAnsi="Sylfaen" w:cs="Sylfaen"/>
          <w:b/>
          <w:lang w:val="ka-GE"/>
        </w:rPr>
        <w:t>ო“</w:t>
      </w:r>
      <w:r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sz w:val="20"/>
          <w:szCs w:val="20"/>
        </w:rPr>
        <w:t xml:space="preserve"> </w:t>
      </w:r>
      <w:r w:rsidRPr="00026BF8">
        <w:rPr>
          <w:rFonts w:ascii="Sylfaen" w:hAnsi="Sylfaen"/>
          <w:lang w:val="ka-GE"/>
        </w:rPr>
        <w:t xml:space="preserve">უნდა გაჩნდეს </w:t>
      </w:r>
      <w:r>
        <w:rPr>
          <w:rFonts w:ascii="Sylfaen" w:hAnsi="Sylfaen"/>
          <w:lang w:val="ka-GE"/>
        </w:rPr>
        <w:t xml:space="preserve">მექანიზმი, რომელიც უზრუნველყოფს რეცეპტის საყოველთაო ხელმისაწვდომობას პაციენტებისათვის. აღნიშნული პრობლემის გადაწყვეტა შესაძლებელია, მაგალითად, </w:t>
      </w:r>
      <w:r w:rsidRPr="00026BF8"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ის</w:t>
      </w:r>
      <w:r w:rsidRPr="00026BF8">
        <w:rPr>
          <w:rFonts w:ascii="Sylfaen" w:hAnsi="Sylfaen"/>
          <w:lang w:val="ka-GE"/>
        </w:rPr>
        <w:t xml:space="preserve"> (რომლის ფარგლებშიც ხორციელდება რეცეპტების ბეჭდვა) </w:t>
      </w:r>
      <w:r>
        <w:rPr>
          <w:rFonts w:ascii="Sylfaen" w:hAnsi="Sylfaen"/>
          <w:lang w:val="ka-GE"/>
        </w:rPr>
        <w:t xml:space="preserve">ფარგლებში </w:t>
      </w:r>
      <w:r w:rsidRPr="00026BF8">
        <w:rPr>
          <w:rFonts w:ascii="Sylfaen" w:hAnsi="Sylfaen"/>
          <w:lang w:val="ka-GE"/>
        </w:rPr>
        <w:t>ჩანაწერი</w:t>
      </w:r>
      <w:r>
        <w:rPr>
          <w:rFonts w:ascii="Sylfaen" w:hAnsi="Sylfaen"/>
          <w:lang w:val="ka-GE"/>
        </w:rPr>
        <w:t>ს გაჩენით, რომ</w:t>
      </w:r>
      <w:r w:rsidRPr="00026B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პროგრამა უზრუნველყოფს რეცეპტის ბლანკებზე ხელმისაწვდომობას ყველა პაციენტისათვის, რომელთაც ეს საჭიროება დაუდგებათ საქართველოში;</w:t>
      </w:r>
    </w:p>
    <w:p w:rsidR="00026BF8" w:rsidRPr="002C7223" w:rsidRDefault="00026BF8" w:rsidP="0039128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lang w:val="ka-GE"/>
        </w:rPr>
      </w:pPr>
      <w:r w:rsidRPr="00026BF8">
        <w:rPr>
          <w:rFonts w:ascii="Sylfaen" w:hAnsi="Sylfaen"/>
          <w:b/>
          <w:lang w:val="ka-GE"/>
        </w:rPr>
        <w:t>ბ) მუხლი 19,  მუხლი „2“ – „</w:t>
      </w:r>
      <w:r w:rsidRPr="00026BF8">
        <w:rPr>
          <w:rFonts w:ascii="Sylfaen" w:hAnsi="Sylfaen"/>
          <w:b/>
          <w:lang w:val="ka-GE"/>
        </w:rPr>
        <w:t>თუ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ფიზიკური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პირი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ვერ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ტოვებს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საქართველოს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ტერიტორიას</w:t>
      </w:r>
      <w:r w:rsidRPr="00026BF8">
        <w:rPr>
          <w:b/>
          <w:lang w:val="ka-GE"/>
        </w:rPr>
        <w:t xml:space="preserve">, </w:t>
      </w:r>
      <w:r w:rsidRPr="00026BF8">
        <w:rPr>
          <w:rFonts w:ascii="Sylfaen" w:hAnsi="Sylfaen"/>
          <w:b/>
          <w:lang w:val="ka-GE"/>
        </w:rPr>
        <w:t>მაგრამ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მკურნალობის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გასაგრძელებლად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საჭიროებს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სპეციალურ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კონტროლს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დაქვემდებარებულ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ფარმაცევტულ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პროდუქტს</w:t>
      </w:r>
      <w:r w:rsidRPr="00026BF8">
        <w:rPr>
          <w:b/>
          <w:lang w:val="ka-GE"/>
        </w:rPr>
        <w:t xml:space="preserve">, </w:t>
      </w:r>
      <w:r w:rsidRPr="00026BF8">
        <w:rPr>
          <w:rFonts w:ascii="Sylfaen" w:hAnsi="Sylfaen"/>
          <w:b/>
          <w:lang w:val="ka-GE"/>
        </w:rPr>
        <w:t>ავადმყოფის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შესაბამისი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მედიკამენტებით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უზრუნველყოფა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ხდება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საქართველოს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ოკუპირებული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ტერიტორიებიდან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დევნილთა</w:t>
      </w:r>
      <w:r w:rsidRPr="00026BF8">
        <w:rPr>
          <w:b/>
          <w:lang w:val="ka-GE"/>
        </w:rPr>
        <w:t xml:space="preserve">, </w:t>
      </w:r>
      <w:r w:rsidRPr="00026BF8">
        <w:rPr>
          <w:rFonts w:ascii="Sylfaen" w:hAnsi="Sylfaen"/>
          <w:b/>
          <w:lang w:val="ka-GE"/>
        </w:rPr>
        <w:t>შრომის</w:t>
      </w:r>
      <w:r w:rsidRPr="00026BF8">
        <w:rPr>
          <w:b/>
          <w:lang w:val="ka-GE"/>
        </w:rPr>
        <w:t xml:space="preserve">, </w:t>
      </w:r>
      <w:r w:rsidRPr="00026BF8">
        <w:rPr>
          <w:rFonts w:ascii="Sylfaen" w:hAnsi="Sylfaen"/>
          <w:b/>
          <w:lang w:val="ka-GE"/>
        </w:rPr>
        <w:t>ჯანმრთელობისა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და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სოციალური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დაცვის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მინისტრის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მიერ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დამტკიცებული</w:t>
      </w:r>
      <w:r w:rsidRPr="00026BF8">
        <w:rPr>
          <w:b/>
          <w:lang w:val="ka-GE"/>
        </w:rPr>
        <w:t xml:space="preserve"> </w:t>
      </w:r>
      <w:r w:rsidRPr="00026BF8">
        <w:rPr>
          <w:rFonts w:ascii="Sylfaen" w:hAnsi="Sylfaen"/>
          <w:b/>
          <w:lang w:val="ka-GE"/>
        </w:rPr>
        <w:t>წესით</w:t>
      </w:r>
      <w:r w:rsidRPr="00026BF8">
        <w:rPr>
          <w:rFonts w:ascii="Sylfaen" w:hAnsi="Sylfaen"/>
          <w:b/>
          <w:lang w:val="ka-GE"/>
        </w:rPr>
        <w:t>“</w:t>
      </w:r>
      <w:r w:rsidRPr="00026BF8">
        <w:rPr>
          <w:lang w:val="ka-GE"/>
        </w:rPr>
        <w:t xml:space="preserve"> - </w:t>
      </w:r>
      <w:r w:rsidRPr="00026BF8">
        <w:rPr>
          <w:rFonts w:ascii="Sylfaen" w:hAnsi="Sylfaen"/>
          <w:lang w:val="ka-GE"/>
        </w:rPr>
        <w:t>ვალდებულება</w:t>
      </w:r>
      <w:r w:rsidRPr="00026BF8">
        <w:rPr>
          <w:lang w:val="ka-GE"/>
        </w:rPr>
        <w:t xml:space="preserve"> </w:t>
      </w:r>
      <w:r w:rsidRPr="00026BF8">
        <w:rPr>
          <w:rFonts w:ascii="Sylfaen" w:hAnsi="Sylfaen"/>
          <w:lang w:val="ka-GE"/>
        </w:rPr>
        <w:t>ახალი</w:t>
      </w:r>
      <w:r w:rsidRPr="00026BF8">
        <w:rPr>
          <w:lang w:val="ka-GE"/>
        </w:rPr>
        <w:t xml:space="preserve"> </w:t>
      </w:r>
      <w:r w:rsidRPr="00026BF8">
        <w:rPr>
          <w:rFonts w:ascii="Sylfaen" w:hAnsi="Sylfaen"/>
          <w:lang w:val="ka-GE"/>
        </w:rPr>
        <w:t>ბრძანების</w:t>
      </w:r>
      <w:r w:rsidRPr="00026BF8">
        <w:rPr>
          <w:lang w:val="ka-GE"/>
        </w:rPr>
        <w:t xml:space="preserve"> </w:t>
      </w:r>
      <w:r w:rsidRPr="00026BF8">
        <w:rPr>
          <w:rFonts w:ascii="Sylfaen" w:hAnsi="Sylfaen"/>
          <w:lang w:val="ka-GE"/>
        </w:rPr>
        <w:t>გამოცემის</w:t>
      </w:r>
      <w:r w:rsidRPr="00026BF8">
        <w:rPr>
          <w:lang w:val="ka-GE"/>
        </w:rPr>
        <w:t xml:space="preserve"> </w:t>
      </w:r>
      <w:r w:rsidRPr="00026BF8">
        <w:rPr>
          <w:rFonts w:ascii="Sylfaen" w:hAnsi="Sylfaen"/>
          <w:lang w:val="ka-GE"/>
        </w:rPr>
        <w:t>თაობაზე</w:t>
      </w:r>
      <w:r w:rsidRPr="00026BF8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დაარეგულირებს არაპროგრამული პაციენტებისათვის სპეციალურ კონტროლს დაქვემდებარებულ მედიკამენტებზე ხელმისაწვდომობას</w:t>
      </w:r>
      <w:r w:rsidR="00391285">
        <w:rPr>
          <w:rFonts w:ascii="Sylfaen" w:hAnsi="Sylfaen"/>
          <w:lang w:val="ka-GE"/>
        </w:rPr>
        <w:t>.</w:t>
      </w:r>
      <w:bookmarkStart w:id="0" w:name="_GoBack"/>
      <w:bookmarkEnd w:id="0"/>
    </w:p>
    <w:p w:rsidR="00870CE4" w:rsidRDefault="00870CE4"/>
    <w:sectPr w:rsidR="0087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D2"/>
    <w:rsid w:val="00026BF8"/>
    <w:rsid w:val="00391285"/>
    <w:rsid w:val="00870CE4"/>
    <w:rsid w:val="00B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26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F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026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26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F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026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>diakov.net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Mchedlishvili</dc:creator>
  <cp:keywords/>
  <dc:description/>
  <cp:lastModifiedBy>Mariam Mchedlishvili</cp:lastModifiedBy>
  <cp:revision>4</cp:revision>
  <dcterms:created xsi:type="dcterms:W3CDTF">2019-03-08T11:33:00Z</dcterms:created>
  <dcterms:modified xsi:type="dcterms:W3CDTF">2019-03-08T13:00:00Z</dcterms:modified>
</cp:coreProperties>
</file>